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left"/>
        <w:rPr>
          <w:rFonts w:hint="default" w:ascii="宋体" w:hAnsi="宋体" w:eastAsia="宋体" w:cs="宋体"/>
          <w:b/>
          <w:bCs/>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32"/>
          <w:szCs w:val="32"/>
          <w:highlight w:val="none"/>
          <w:shd w:val="clear" w:fill="FFFFFF"/>
          <w:lang w:eastAsia="zh-CN"/>
          <w14:textFill>
            <w14:solidFill>
              <w14:schemeClr w14:val="tx1"/>
            </w14:solidFill>
          </w14:textFill>
        </w:rPr>
        <w:t>附件</w:t>
      </w:r>
      <w:r>
        <w:rPr>
          <w:rFonts w:hint="eastAsia" w:ascii="宋体" w:hAnsi="宋体" w:eastAsia="宋体" w:cs="宋体"/>
          <w:b/>
          <w:bCs/>
          <w:i w:val="0"/>
          <w:iCs w:val="0"/>
          <w:caps w:val="0"/>
          <w:color w:val="000000" w:themeColor="text1"/>
          <w:spacing w:val="0"/>
          <w:sz w:val="32"/>
          <w:szCs w:val="32"/>
          <w:highlight w:val="none"/>
          <w:shd w:val="clear" w:fill="FFFFFF"/>
          <w:lang w:val="en-US" w:eastAsia="zh-CN"/>
          <w14:textFill>
            <w14:solidFill>
              <w14:schemeClr w14:val="tx1"/>
            </w14:solidFill>
          </w14:textFill>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center"/>
        <w:rPr>
          <w:rFonts w:hint="eastAsia" w:ascii="方正公文小标宋" w:hAnsi="方正公文小标宋" w:eastAsia="方正公文小标宋" w:cs="方正公文小标宋"/>
          <w:b w:val="0"/>
          <w:bCs w:val="0"/>
          <w:i w:val="0"/>
          <w:iCs w:val="0"/>
          <w:caps w:val="0"/>
          <w:color w:val="000000" w:themeColor="text1"/>
          <w:spacing w:val="0"/>
          <w:sz w:val="36"/>
          <w:szCs w:val="36"/>
          <w:highlight w:val="none"/>
          <w:shd w:val="clear" w:fill="FFFFFF"/>
          <w14:textFill>
            <w14:solidFill>
              <w14:schemeClr w14:val="tx1"/>
            </w14:solidFill>
          </w14:textFill>
        </w:rPr>
      </w:pPr>
      <w:r>
        <w:rPr>
          <w:rFonts w:hint="eastAsia" w:ascii="方正公文小标宋" w:hAnsi="方正公文小标宋" w:eastAsia="方正公文小标宋" w:cs="方正公文小标宋"/>
          <w:b w:val="0"/>
          <w:bCs w:val="0"/>
          <w:i w:val="0"/>
          <w:iCs w:val="0"/>
          <w:caps w:val="0"/>
          <w:color w:val="000000" w:themeColor="text1"/>
          <w:spacing w:val="0"/>
          <w:sz w:val="36"/>
          <w:szCs w:val="36"/>
          <w:highlight w:val="none"/>
          <w:shd w:val="clear" w:fill="FFFFFF"/>
          <w:lang w:eastAsia="zh-CN"/>
          <w14:textFill>
            <w14:solidFill>
              <w14:schemeClr w14:val="tx1"/>
            </w14:solidFill>
          </w14:textFill>
        </w:rPr>
        <w:t>笔试</w:t>
      </w:r>
      <w:r>
        <w:rPr>
          <w:rFonts w:hint="eastAsia" w:ascii="方正公文小标宋" w:hAnsi="方正公文小标宋" w:eastAsia="方正公文小标宋" w:cs="方正公文小标宋"/>
          <w:b w:val="0"/>
          <w:bCs w:val="0"/>
          <w:i w:val="0"/>
          <w:iCs w:val="0"/>
          <w:caps w:val="0"/>
          <w:color w:val="000000" w:themeColor="text1"/>
          <w:spacing w:val="0"/>
          <w:sz w:val="36"/>
          <w:szCs w:val="36"/>
          <w:highlight w:val="none"/>
          <w:shd w:val="clear" w:fill="FFFFFF"/>
          <w14:textFill>
            <w14:solidFill>
              <w14:schemeClr w14:val="tx1"/>
            </w14:solidFill>
          </w14:textFill>
        </w:rPr>
        <w:t>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考生参加考试须符合以下疫情防控健康监测要求：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（一）考前准备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以下情形所要求提供的核酸检测阴性证明，均需以纸质形式提供：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2.健康码为绿码考生须提供</w:t>
      </w:r>
      <w:r>
        <w:rPr>
          <w:rFonts w:hint="eastAsia" w:ascii="宋体" w:hAnsi="宋体" w:eastAsia="宋体" w:cs="宋体"/>
          <w:i w:val="0"/>
          <w:iCs w:val="0"/>
          <w:caps w:val="0"/>
          <w:color w:val="000000" w:themeColor="text1"/>
          <w:spacing w:val="0"/>
          <w:sz w:val="30"/>
          <w:szCs w:val="30"/>
          <w:highlight w:val="none"/>
          <w:shd w:val="clear" w:fill="FFFFFF"/>
          <w:lang w:val="en-US" w:eastAsia="zh-CN"/>
          <w14:textFill>
            <w14:solidFill>
              <w14:schemeClr w14:val="tx1"/>
            </w14:solidFill>
          </w14:textFill>
        </w:rPr>
        <w:t>考前48小时内2次核酸检测阴性证明【考前二天二检（间隔24小时）】</w:t>
      </w: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3.健康码不为绿色的考生，须按照以下不同情况提交相应的证明材料，方可在常规考场参加考试：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（1）考前14天内有过发热（体温超过37.3℃）、咳嗽、气促等症状但排除新冠病毒感染的考生，须提供</w:t>
      </w:r>
      <w:r>
        <w:rPr>
          <w:rFonts w:hint="eastAsia" w:ascii="宋体" w:hAnsi="宋体" w:eastAsia="宋体" w:cs="宋体"/>
          <w:i w:val="0"/>
          <w:iCs w:val="0"/>
          <w:caps w:val="0"/>
          <w:color w:val="000000" w:themeColor="text1"/>
          <w:spacing w:val="0"/>
          <w:sz w:val="30"/>
          <w:szCs w:val="30"/>
          <w:highlight w:val="none"/>
          <w:shd w:val="clear" w:fill="FFFFFF"/>
          <w:lang w:val="en-US" w:eastAsia="zh-CN"/>
          <w14:textFill>
            <w14:solidFill>
              <w14:schemeClr w14:val="tx1"/>
            </w14:solidFill>
          </w14:textFill>
        </w:rPr>
        <w:t>考前72小时内3次核酸检测阴性证明【考前三天三检（间隔24小时）】</w:t>
      </w: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（2）考试前被有关部门划定为密接、次密接，考前14天有涉疫区旅居史人员，应按要求完成管控，取得相关证明并提供</w:t>
      </w:r>
      <w:r>
        <w:rPr>
          <w:rFonts w:hint="eastAsia" w:ascii="宋体" w:hAnsi="宋体" w:eastAsia="宋体" w:cs="宋体"/>
          <w:i w:val="0"/>
          <w:iCs w:val="0"/>
          <w:caps w:val="0"/>
          <w:color w:val="000000" w:themeColor="text1"/>
          <w:spacing w:val="0"/>
          <w:sz w:val="30"/>
          <w:szCs w:val="30"/>
          <w:highlight w:val="none"/>
          <w:shd w:val="clear" w:fill="FFFFFF"/>
          <w:lang w:val="en-US" w:eastAsia="zh-CN"/>
          <w14:textFill>
            <w14:solidFill>
              <w14:schemeClr w14:val="tx1"/>
            </w14:solidFill>
          </w14:textFill>
        </w:rPr>
        <w:t>考前5天内5次核酸检测阴性证明【考前五天五检（间隔24小时）】</w:t>
      </w: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（3）考前14天内有新冠肺炎疫情中高风险地区（根据全国疫情发展情况确定）旅居史的考生，需持解除集中隔离告知书、解除居家健康监测告知书、</w:t>
      </w:r>
      <w:r>
        <w:rPr>
          <w:rFonts w:hint="eastAsia" w:ascii="宋体" w:hAnsi="宋体" w:eastAsia="宋体" w:cs="宋体"/>
          <w:i w:val="0"/>
          <w:iCs w:val="0"/>
          <w:caps w:val="0"/>
          <w:color w:val="000000" w:themeColor="text1"/>
          <w:spacing w:val="0"/>
          <w:sz w:val="30"/>
          <w:szCs w:val="30"/>
          <w:highlight w:val="none"/>
          <w:shd w:val="clear" w:fill="FFFFFF"/>
          <w:lang w:val="en-US" w:eastAsia="zh-CN"/>
          <w14:textFill>
            <w14:solidFill>
              <w14:schemeClr w14:val="tx1"/>
            </w14:solidFill>
          </w14:textFill>
        </w:rPr>
        <w:t>考前5天内5次核酸检测阴性证明【考前五天五检（间隔24小时）】</w:t>
      </w: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，否则不得参加考试。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4）考前28天内有境外旅居史的考生，严格按照我省疫情防控指挥部要求实施管控，须集中隔离医学观察14天、7天居家健康监测、7天自我健康监测。“14+7+7”健康管理期间，严格按要求做核酸检测。考试时提供居家健康监测期间2次核酸检测阴性证明</w:t>
      </w:r>
      <w:r>
        <w:rPr>
          <w:rFonts w:hint="eastAsia" w:ascii="宋体" w:hAnsi="宋体" w:eastAsia="宋体" w:cs="宋体"/>
          <w:i w:val="0"/>
          <w:iCs w:val="0"/>
          <w:caps w:val="0"/>
          <w:color w:val="000000" w:themeColor="text1"/>
          <w:spacing w:val="0"/>
          <w:sz w:val="30"/>
          <w:szCs w:val="30"/>
          <w:highlight w:val="none"/>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自我健康监测第7天核酸检测阴性证明</w:t>
      </w:r>
      <w:r>
        <w:rPr>
          <w:rFonts w:hint="eastAsia" w:ascii="宋体" w:hAnsi="宋体" w:eastAsia="宋体" w:cs="宋体"/>
          <w:i w:val="0"/>
          <w:iCs w:val="0"/>
          <w:caps w:val="0"/>
          <w:color w:val="000000" w:themeColor="text1"/>
          <w:spacing w:val="0"/>
          <w:sz w:val="30"/>
          <w:szCs w:val="30"/>
          <w:highlight w:val="none"/>
          <w:shd w:val="clear" w:fill="FFFFFF"/>
          <w:lang w:eastAsia="zh-CN"/>
          <w14:textFill>
            <w14:solidFill>
              <w14:schemeClr w14:val="tx1"/>
            </w14:solidFill>
          </w14:textFill>
        </w:rPr>
        <w:t>及解除隔离医学观察相关证明</w:t>
      </w: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w:t>
      </w:r>
      <w:bookmarkStart w:id="0" w:name="_GoBack"/>
      <w:bookmarkEnd w:id="0"/>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犯罪的意见》等法律法规予以处理。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5.考试疫情防控措施将根据疫情防控形势变化适时调整，请考生密切关注</w:t>
      </w:r>
      <w:r>
        <w:rPr>
          <w:rFonts w:hint="eastAsia" w:ascii="宋体" w:hAnsi="宋体" w:eastAsia="宋体" w:cs="宋体"/>
          <w:i w:val="0"/>
          <w:iCs w:val="0"/>
          <w:caps w:val="0"/>
          <w:color w:val="000000" w:themeColor="text1"/>
          <w:spacing w:val="0"/>
          <w:sz w:val="30"/>
          <w:szCs w:val="30"/>
          <w:highlight w:val="none"/>
          <w:shd w:val="clear" w:fill="FFFFFF"/>
          <w:lang w:val="en-US" w:eastAsia="zh-CN"/>
          <w14:textFill>
            <w14:solidFill>
              <w14:schemeClr w14:val="tx1"/>
            </w14:solidFill>
          </w14:textFill>
        </w:rPr>
        <w:t>海口市政务管理局</w:t>
      </w: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官方网站</w:t>
      </w:r>
      <w:r>
        <w:rPr>
          <w:rFonts w:hint="eastAsia" w:ascii="宋体" w:hAnsi="宋体" w:eastAsia="宋体" w:cs="宋体"/>
          <w:i w:val="0"/>
          <w:iCs w:val="0"/>
          <w:caps w:val="0"/>
          <w:color w:val="000000" w:themeColor="text1"/>
          <w:spacing w:val="0"/>
          <w:sz w:val="30"/>
          <w:szCs w:val="30"/>
          <w:highlight w:val="none"/>
          <w:shd w:val="clear" w:fill="FFFFFF"/>
          <w:lang w:eastAsia="zh-CN"/>
          <w14:textFill>
            <w14:solidFill>
              <w14:schemeClr w14:val="tx1"/>
            </w14:solidFill>
          </w14:textFill>
        </w:rPr>
        <w:t>发</w:t>
      </w: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布的公告。具体防疫工作将根据海南省新型冠状病毒肺炎疫情防控工作指挥部最新防疫工作要求进行调整。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（二）应试要求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1.考生进入考点时须佩戴口罩(自备)，接受防疫安全检查和指导，听从考点考试工作人员指挥。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2.考生出示“健康码”、“通信大数据行程卡”、</w:t>
      </w:r>
      <w:r>
        <w:rPr>
          <w:rFonts w:hint="eastAsia" w:ascii="宋体" w:hAnsi="宋体" w:eastAsia="宋体" w:cs="宋体"/>
          <w:i w:val="0"/>
          <w:iCs w:val="0"/>
          <w:caps w:val="0"/>
          <w:color w:val="000000" w:themeColor="text1"/>
          <w:spacing w:val="0"/>
          <w:sz w:val="30"/>
          <w:szCs w:val="30"/>
          <w:highlight w:val="none"/>
          <w:shd w:val="clear" w:fill="FFFFFF"/>
          <w:lang w:val="en-US" w:eastAsia="zh-CN"/>
          <w14:textFill>
            <w14:solidFill>
              <w14:schemeClr w14:val="tx1"/>
            </w14:solidFill>
          </w14:textFill>
        </w:rPr>
        <w:t>考前48小时内3次核酸检测阴性证明【考前二天二检（间隔24小时）】</w:t>
      </w: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并交由工作人员检查，测量体温低于37.3℃的考生，方可入进入考点；“健康码”不为绿码的考生，还须按上述要求提供核酸检测结果为阴性的证明，方可进入考点；考生体温达到或超过37.3℃，须服从考点应急处置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3.考试期间考生须全程佩戴口罩。考试过程中，考生如突感不适，应主动联系工作人员，听从工作人员安排。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（三）健康码及通信大数据行程卡获取方式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1.健康码获取方式如下：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（1）微信可点击“发现”-“搜一搜”，在搜索框输入“健康码”，进入“国家政务服务平台”，填写基本信息，获取防疫健康信息码。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（2）扫描“海南健康码”二维码，填写基本信息，获取海南健康码。</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highlight w:val="none"/>
                <w:lang w:val="en-US" w:eastAsia="zh-CN" w:bidi="ar"/>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suppressLineNumbers w:val="0"/>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highlight w:val="none"/>
          <w:shd w:val="clear" w:fill="FFFFFF"/>
          <w:lang w:val="en-US" w:eastAsia="zh-CN" w:bidi="ar"/>
          <w14:textFill>
            <w14:solidFill>
              <w14:schemeClr w14:val="tx1"/>
            </w14:solidFill>
          </w14:textFill>
        </w:rPr>
        <w:t>    （3）支付宝可点击“健康码”，填写基本信息，获取健康码。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（4）海南政务服务、椰城市民云APP均可获取“健康码”。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2.“通信大数据行程卡”获取方式如下：</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hint="eastAsia" w:ascii="宋体" w:hAnsi="宋体" w:eastAsia="宋体" w:cs="宋体"/>
                <w:i w:val="0"/>
                <w:iCs w:val="0"/>
                <w:caps w:val="0"/>
                <w:color w:val="000000" w:themeColor="text1"/>
                <w:spacing w:val="0"/>
                <w:sz w:val="18"/>
                <w:szCs w:val="18"/>
                <w:highlight w:val="none"/>
                <w14:textFill>
                  <w14:solidFill>
                    <w14:schemeClr w14:val="tx1"/>
                  </w14:solidFill>
                </w14:textFill>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themeColor="text1"/>
                <w:spacing w:val="0"/>
                <w:sz w:val="18"/>
                <w:szCs w:val="18"/>
                <w:highlight w:val="none"/>
                <w14:textFill>
                  <w14:solidFill>
                    <w14:schemeClr w14:val="tx1"/>
                  </w14:solidFill>
                </w14:textFill>
              </w:rPr>
            </w:pPr>
            <w:r>
              <w:rPr>
                <w:rFonts w:hint="eastAsia" w:ascii="宋体" w:hAnsi="宋体" w:eastAsia="宋体" w:cs="宋体"/>
                <w:i w:val="0"/>
                <w:iCs w:val="0"/>
                <w:caps w:val="0"/>
                <w:color w:val="000000" w:themeColor="text1"/>
                <w:spacing w:val="0"/>
                <w:kern w:val="0"/>
                <w:sz w:val="18"/>
                <w:szCs w:val="18"/>
                <w:highlight w:val="none"/>
                <w:lang w:val="en-US" w:eastAsia="zh-CN" w:bidi="ar"/>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widowControl/>
        <w:suppressLineNumbers w:val="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    （1）打开微信“扫一扫”输入手机号及短信验证码进行查询。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32"/>
          <w:szCs w:val="32"/>
          <w:highlight w:val="none"/>
          <w:shd w:val="clear"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rFonts w:hint="eastAsia" w:ascii="宋体" w:hAnsi="宋体" w:eastAsia="宋体" w:cs="宋体"/>
          <w:color w:val="000000" w:themeColor="text1"/>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altName w:val="宋体"/>
    <w:panose1 w:val="02000500000000000000"/>
    <w:charset w:val="86"/>
    <w:family w:val="auto"/>
    <w:pitch w:val="default"/>
    <w:sig w:usb0="00000000" w:usb1="00000000" w:usb2="00000016" w:usb3="00000000" w:csb0="00040001" w:csb1="00000000"/>
    <w:embedRegular r:id="rId1" w:fontKey="{BC353628-0BCF-4BCD-9578-8FFE38C8DB0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74203A36"/>
    <w:rsid w:val="031C0CB5"/>
    <w:rsid w:val="07873A5C"/>
    <w:rsid w:val="0A466333"/>
    <w:rsid w:val="0B91045B"/>
    <w:rsid w:val="11856EAF"/>
    <w:rsid w:val="164976AB"/>
    <w:rsid w:val="16797C48"/>
    <w:rsid w:val="19DD0836"/>
    <w:rsid w:val="1A9A2283"/>
    <w:rsid w:val="1B8847D2"/>
    <w:rsid w:val="1FAC285C"/>
    <w:rsid w:val="23A56F64"/>
    <w:rsid w:val="256A036B"/>
    <w:rsid w:val="258C59A3"/>
    <w:rsid w:val="38066C60"/>
    <w:rsid w:val="3E3B1233"/>
    <w:rsid w:val="42254279"/>
    <w:rsid w:val="45044742"/>
    <w:rsid w:val="49D0293B"/>
    <w:rsid w:val="4FE20F8B"/>
    <w:rsid w:val="500B5854"/>
    <w:rsid w:val="56C21AD0"/>
    <w:rsid w:val="56F76347"/>
    <w:rsid w:val="5A447F9A"/>
    <w:rsid w:val="5FE315A4"/>
    <w:rsid w:val="62512AAF"/>
    <w:rsid w:val="63E92F01"/>
    <w:rsid w:val="64E56D61"/>
    <w:rsid w:val="6BCB7ABB"/>
    <w:rsid w:val="6E141314"/>
    <w:rsid w:val="74203A36"/>
    <w:rsid w:val="75B4272A"/>
    <w:rsid w:val="77BF424C"/>
    <w:rsid w:val="783E582A"/>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1385</Words>
  <Characters>1430</Characters>
  <Lines>0</Lines>
  <Paragraphs>0</Paragraphs>
  <TotalTime>8</TotalTime>
  <ScaleCrop>false</ScaleCrop>
  <LinksUpToDate>false</LinksUpToDate>
  <CharactersWithSpaces>1430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BiBoo</cp:lastModifiedBy>
  <dcterms:modified xsi:type="dcterms:W3CDTF">2022-10-18T08:27:57Z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0C2B2694CBBD4DF9A7408C4675169855</vt:lpwstr>
  </property>
</Properties>
</file>